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(4-1-2022):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communication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participation from team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QA process worked well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Dividing bigger tasks into smaller tasks worked well in overall participation from the team</w:t>
      </w:r>
    </w:p>
    <w:p w:rsidR="00000000" w:rsidDel="00000000" w:rsidP="00000000" w:rsidRDefault="00000000" w:rsidRPr="00000000" w14:paraId="00000023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Create a better way of tracking due dates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m2vo/RpCVxayYxrPH4+mS9zbiQ==">AMUW2mWlAJoSK/ar+a+22kTAIrJnAIQ25mCw7MVc7XQEkXLbKmvPt13OgF1pH8+KXZ6CmECiT/+oGrP4OD8FAe5J+w9eU8h3sCySrKCw6t8CLQ6xgSUrtME=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